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4AF8B4C" w:rsidR="00C57FA5" w:rsidRPr="00327CC1" w:rsidRDefault="00D90B44">
      <w:pPr>
        <w:jc w:val="center"/>
        <w:rPr>
          <w:rFonts w:ascii="Arial" w:hAnsi="Arial" w:cs="Arial"/>
          <w:b/>
          <w:bCs/>
        </w:rPr>
      </w:pPr>
      <w:r>
        <w:rPr>
          <w:rFonts w:ascii="Arial" w:hAnsi="Arial" w:cs="Arial"/>
          <w:b/>
          <w:bCs/>
        </w:rPr>
        <w:t>Ludas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083139"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70F7DACA" w14:textId="5B6407DE" w:rsidR="00256E71" w:rsidRDefault="00C57FA5" w:rsidP="00256E71">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BE5F213" w14:textId="77777777" w:rsidR="00680E2F" w:rsidRDefault="00256E71" w:rsidP="00680E2F">
      <w:pPr>
        <w:pStyle w:val="Szvegtrzs"/>
        <w:ind w:left="709" w:hanging="283"/>
        <w:rPr>
          <w:rFonts w:ascii="Arial" w:hAnsi="Arial" w:cs="Arial"/>
          <w:b/>
          <w:bCs/>
          <w:sz w:val="22"/>
          <w:szCs w:val="22"/>
        </w:rPr>
      </w:pPr>
      <w:r>
        <w:rPr>
          <w:rFonts w:ascii="Arial" w:hAnsi="Arial" w:cs="Arial"/>
          <w:b/>
          <w:bCs/>
          <w:sz w:val="22"/>
          <w:szCs w:val="22"/>
        </w:rPr>
        <w:tab/>
      </w:r>
    </w:p>
    <w:p w14:paraId="278EB9F9" w14:textId="6160522C" w:rsidR="00256E71" w:rsidRDefault="00680E2F" w:rsidP="00680E2F">
      <w:pPr>
        <w:pStyle w:val="Szvegtrzs"/>
        <w:ind w:left="709" w:hanging="283"/>
        <w:rPr>
          <w:rFonts w:ascii="Arial" w:hAnsi="Arial" w:cs="Arial"/>
          <w:b/>
          <w:bCs/>
          <w:sz w:val="22"/>
          <w:szCs w:val="22"/>
        </w:rPr>
      </w:pPr>
      <w:r>
        <w:rPr>
          <w:rFonts w:ascii="Arial" w:hAnsi="Arial" w:cs="Arial"/>
          <w:b/>
          <w:bCs/>
          <w:sz w:val="22"/>
          <w:szCs w:val="22"/>
        </w:rPr>
        <w:t xml:space="preserve">     </w:t>
      </w:r>
      <w:bookmarkStart w:id="0" w:name="_GoBack"/>
      <w:bookmarkEnd w:id="0"/>
      <w:r w:rsidR="00256E71">
        <w:rPr>
          <w:rFonts w:ascii="Arial" w:hAnsi="Arial" w:cs="Arial"/>
          <w:b/>
          <w:bCs/>
          <w:sz w:val="22"/>
          <w:szCs w:val="22"/>
        </w:rPr>
        <w:t>Ludas Községi Önkormányzat Képviselő-testületének 5/2005.(IX.29.</w:t>
      </w:r>
      <w:r>
        <w:rPr>
          <w:rFonts w:ascii="Arial" w:hAnsi="Arial" w:cs="Arial"/>
          <w:b/>
          <w:bCs/>
          <w:sz w:val="22"/>
          <w:szCs w:val="22"/>
        </w:rPr>
        <w:t>) önkormányzati rendelete alapján</w:t>
      </w:r>
    </w:p>
    <w:p w14:paraId="59580B7B" w14:textId="77777777" w:rsidR="00256E71" w:rsidRDefault="00256E71" w:rsidP="00256E71">
      <w:pPr>
        <w:pStyle w:val="Szvegtrzs"/>
        <w:rPr>
          <w:rFonts w:ascii="Arial" w:hAnsi="Arial" w:cs="Arial"/>
          <w:b/>
          <w:bCs/>
          <w:sz w:val="22"/>
          <w:szCs w:val="22"/>
        </w:rPr>
      </w:pPr>
    </w:p>
    <w:p w14:paraId="3B96838C" w14:textId="21BD6233" w:rsidR="00256E71" w:rsidRPr="00256E71" w:rsidRDefault="00256E71" w:rsidP="00256E71">
      <w:pPr>
        <w:pStyle w:val="Szvegtrzs"/>
        <w:rPr>
          <w:rFonts w:ascii="Arial" w:hAnsi="Arial" w:cs="Arial"/>
          <w:sz w:val="22"/>
          <w:szCs w:val="22"/>
        </w:rPr>
      </w:pPr>
      <w:r>
        <w:rPr>
          <w:rFonts w:ascii="Arial" w:hAnsi="Arial" w:cs="Arial"/>
          <w:sz w:val="22"/>
          <w:szCs w:val="22"/>
        </w:rPr>
        <w:t xml:space="preserve">- </w:t>
      </w:r>
      <w:r w:rsidRPr="00256E71">
        <w:rPr>
          <w:rFonts w:ascii="Arial" w:hAnsi="Arial" w:cs="Arial"/>
          <w:sz w:val="22"/>
          <w:szCs w:val="22"/>
        </w:rPr>
        <w:t>Az ösztöndíjra való jogosultság megállapítása szempontjából szociálisan rászorulónak kell tekinteni azt a hallgatót, akinek a családjában az egy főre jutó havi jövedelem nem haladja meg az elbírálás időpontjában érvényes öregségi nyugdíjminimum összegének kétszeresét.</w:t>
      </w:r>
    </w:p>
    <w:p w14:paraId="21156078" w14:textId="4038BAD3" w:rsidR="00256E71" w:rsidRPr="00256E71" w:rsidRDefault="00256E71" w:rsidP="00256E71">
      <w:pPr>
        <w:pStyle w:val="NormlWeb"/>
        <w:jc w:val="both"/>
        <w:rPr>
          <w:rFonts w:ascii="Arial" w:hAnsi="Arial" w:cs="Arial"/>
          <w:sz w:val="22"/>
          <w:szCs w:val="22"/>
        </w:rPr>
      </w:pPr>
      <w:r>
        <w:rPr>
          <w:rFonts w:ascii="Arial" w:hAnsi="Arial" w:cs="Arial"/>
          <w:sz w:val="22"/>
          <w:szCs w:val="22"/>
        </w:rPr>
        <w:t xml:space="preserve">- </w:t>
      </w:r>
      <w:r w:rsidRPr="00256E71">
        <w:rPr>
          <w:rFonts w:ascii="Arial" w:hAnsi="Arial" w:cs="Arial"/>
          <w:sz w:val="22"/>
          <w:szCs w:val="22"/>
        </w:rPr>
        <w:t xml:space="preserve">Kivételesen </w:t>
      </w:r>
      <w:proofErr w:type="spellStart"/>
      <w:r w:rsidRPr="00256E71">
        <w:rPr>
          <w:rFonts w:ascii="Arial" w:hAnsi="Arial" w:cs="Arial"/>
          <w:sz w:val="22"/>
          <w:szCs w:val="22"/>
        </w:rPr>
        <w:t>méltányosságból</w:t>
      </w:r>
      <w:proofErr w:type="spellEnd"/>
      <w:r w:rsidRPr="00256E71">
        <w:rPr>
          <w:rFonts w:ascii="Arial" w:hAnsi="Arial" w:cs="Arial"/>
          <w:sz w:val="22"/>
          <w:szCs w:val="22"/>
        </w:rPr>
        <w:t xml:space="preserve"> – jövedelemhatártól függetlenül - szociálisan rászorulónak</w:t>
      </w:r>
      <w:r>
        <w:rPr>
          <w:rFonts w:ascii="Arial" w:hAnsi="Arial" w:cs="Arial"/>
          <w:sz w:val="22"/>
          <w:szCs w:val="22"/>
        </w:rPr>
        <w:t xml:space="preserve"> </w:t>
      </w:r>
      <w:r w:rsidRPr="00256E71">
        <w:rPr>
          <w:rFonts w:ascii="Arial" w:hAnsi="Arial" w:cs="Arial"/>
          <w:sz w:val="22"/>
          <w:szCs w:val="22"/>
        </w:rPr>
        <w:t>minősíthető az a hallgató is, akinek esetében a (3) bekezdésben meghatározott további, szociális rászorultságot indokoló körülmények valamelyike fennáll.</w:t>
      </w:r>
      <w:r>
        <w:rPr>
          <w:rFonts w:ascii="Arial" w:hAnsi="Arial" w:cs="Arial"/>
          <w:sz w:val="22"/>
          <w:szCs w:val="22"/>
        </w:rPr>
        <w:t xml:space="preserve">  </w:t>
      </w:r>
    </w:p>
    <w:p w14:paraId="6695032A" w14:textId="0FD38241" w:rsidR="00256E71" w:rsidRPr="00256E71" w:rsidRDefault="00256E71" w:rsidP="00256E71">
      <w:pPr>
        <w:pStyle w:val="western"/>
        <w:jc w:val="both"/>
        <w:rPr>
          <w:rFonts w:ascii="Arial" w:hAnsi="Arial" w:cs="Arial"/>
          <w:sz w:val="22"/>
          <w:szCs w:val="22"/>
        </w:rPr>
      </w:pPr>
      <w:r>
        <w:rPr>
          <w:rFonts w:ascii="Arial" w:hAnsi="Arial" w:cs="Arial"/>
          <w:sz w:val="22"/>
          <w:szCs w:val="22"/>
        </w:rPr>
        <w:t xml:space="preserve">- </w:t>
      </w:r>
      <w:r w:rsidRPr="00256E71">
        <w:rPr>
          <w:rFonts w:ascii="Arial" w:hAnsi="Arial" w:cs="Arial"/>
          <w:sz w:val="22"/>
          <w:szCs w:val="22"/>
        </w:rPr>
        <w:t>További, szociális rászorultságot indokoló körülmények:</w:t>
      </w:r>
    </w:p>
    <w:p w14:paraId="7DA7490E" w14:textId="77777777" w:rsidR="00256E71" w:rsidRPr="00256E71" w:rsidRDefault="00256E71" w:rsidP="00256E71">
      <w:pPr>
        <w:pStyle w:val="western"/>
        <w:numPr>
          <w:ilvl w:val="0"/>
          <w:numId w:val="20"/>
        </w:numPr>
        <w:jc w:val="both"/>
        <w:rPr>
          <w:rFonts w:ascii="Arial" w:hAnsi="Arial" w:cs="Arial"/>
          <w:sz w:val="22"/>
          <w:szCs w:val="22"/>
        </w:rPr>
      </w:pPr>
      <w:r w:rsidRPr="00256E71">
        <w:rPr>
          <w:rFonts w:ascii="Arial" w:hAnsi="Arial" w:cs="Arial"/>
          <w:sz w:val="22"/>
          <w:szCs w:val="22"/>
        </w:rPr>
        <w:t>szülője, eltartója gyermekét egyedül neveli,</w:t>
      </w:r>
    </w:p>
    <w:p w14:paraId="15AAA662" w14:textId="77777777" w:rsidR="00256E71" w:rsidRPr="00256E71" w:rsidRDefault="00256E71" w:rsidP="00256E71">
      <w:pPr>
        <w:pStyle w:val="western"/>
        <w:numPr>
          <w:ilvl w:val="0"/>
          <w:numId w:val="20"/>
        </w:numPr>
        <w:jc w:val="both"/>
        <w:rPr>
          <w:rFonts w:ascii="Arial" w:hAnsi="Arial" w:cs="Arial"/>
          <w:sz w:val="22"/>
          <w:szCs w:val="22"/>
        </w:rPr>
      </w:pPr>
      <w:r w:rsidRPr="00256E71">
        <w:rPr>
          <w:rFonts w:ascii="Arial" w:hAnsi="Arial" w:cs="Arial"/>
          <w:sz w:val="22"/>
          <w:szCs w:val="22"/>
        </w:rPr>
        <w:t>aki három vagy több gyermekes családban él,</w:t>
      </w:r>
    </w:p>
    <w:p w14:paraId="4EBDC0A9" w14:textId="77777777" w:rsidR="00256E71" w:rsidRPr="00256E71" w:rsidRDefault="00256E71" w:rsidP="00256E71">
      <w:pPr>
        <w:pStyle w:val="western"/>
        <w:numPr>
          <w:ilvl w:val="0"/>
          <w:numId w:val="20"/>
        </w:numPr>
        <w:jc w:val="both"/>
        <w:rPr>
          <w:rFonts w:ascii="Arial" w:hAnsi="Arial" w:cs="Arial"/>
          <w:sz w:val="22"/>
          <w:szCs w:val="22"/>
        </w:rPr>
      </w:pPr>
      <w:r w:rsidRPr="00256E71">
        <w:rPr>
          <w:rFonts w:ascii="Arial" w:hAnsi="Arial" w:cs="Arial"/>
          <w:sz w:val="22"/>
          <w:szCs w:val="22"/>
        </w:rPr>
        <w:t>aki árva, félárva,</w:t>
      </w:r>
    </w:p>
    <w:p w14:paraId="60950309" w14:textId="77777777" w:rsidR="00256E71" w:rsidRPr="00256E71" w:rsidRDefault="00256E71" w:rsidP="00256E71">
      <w:pPr>
        <w:pStyle w:val="western"/>
        <w:numPr>
          <w:ilvl w:val="0"/>
          <w:numId w:val="20"/>
        </w:numPr>
        <w:jc w:val="both"/>
        <w:rPr>
          <w:rFonts w:ascii="Arial" w:hAnsi="Arial" w:cs="Arial"/>
          <w:sz w:val="22"/>
          <w:szCs w:val="22"/>
        </w:rPr>
      </w:pPr>
      <w:r w:rsidRPr="00256E71">
        <w:rPr>
          <w:rFonts w:ascii="Arial" w:hAnsi="Arial" w:cs="Arial"/>
          <w:sz w:val="22"/>
          <w:szCs w:val="22"/>
        </w:rPr>
        <w:t>akinek szülője, eltartója regisztrált munkanélküli, vagy nyugdíjas,</w:t>
      </w:r>
    </w:p>
    <w:p w14:paraId="4FA262D6" w14:textId="77777777" w:rsidR="00256E71" w:rsidRPr="00256E71" w:rsidRDefault="00256E71" w:rsidP="00256E71">
      <w:pPr>
        <w:pStyle w:val="western"/>
        <w:numPr>
          <w:ilvl w:val="0"/>
          <w:numId w:val="20"/>
        </w:numPr>
        <w:jc w:val="both"/>
        <w:rPr>
          <w:rFonts w:ascii="Arial" w:hAnsi="Arial" w:cs="Arial"/>
          <w:sz w:val="22"/>
          <w:szCs w:val="22"/>
        </w:rPr>
      </w:pPr>
      <w:r w:rsidRPr="00256E71">
        <w:rPr>
          <w:rFonts w:ascii="Arial" w:hAnsi="Arial" w:cs="Arial"/>
          <w:sz w:val="22"/>
          <w:szCs w:val="22"/>
        </w:rPr>
        <w:t xml:space="preserve">akinek családjában rokkant, vagy súlyosan </w:t>
      </w:r>
      <w:proofErr w:type="gramStart"/>
      <w:r w:rsidRPr="00256E71">
        <w:rPr>
          <w:rFonts w:ascii="Arial" w:hAnsi="Arial" w:cs="Arial"/>
          <w:sz w:val="22"/>
          <w:szCs w:val="22"/>
        </w:rPr>
        <w:t>fogyatékos</w:t>
      </w:r>
      <w:proofErr w:type="gramEnd"/>
      <w:r w:rsidRPr="00256E71">
        <w:rPr>
          <w:rFonts w:ascii="Arial" w:hAnsi="Arial" w:cs="Arial"/>
          <w:sz w:val="22"/>
          <w:szCs w:val="22"/>
        </w:rPr>
        <w:t xml:space="preserve"> illetve, tartósan beteg személy él,</w:t>
      </w:r>
    </w:p>
    <w:p w14:paraId="23B67B2B" w14:textId="77777777" w:rsidR="00256E71" w:rsidRPr="00256E71" w:rsidRDefault="00256E71" w:rsidP="00256E71">
      <w:pPr>
        <w:pStyle w:val="western"/>
        <w:numPr>
          <w:ilvl w:val="0"/>
          <w:numId w:val="20"/>
        </w:numPr>
        <w:jc w:val="both"/>
        <w:rPr>
          <w:rFonts w:ascii="Arial" w:hAnsi="Arial" w:cs="Arial"/>
          <w:sz w:val="22"/>
          <w:szCs w:val="22"/>
        </w:rPr>
      </w:pPr>
      <w:r w:rsidRPr="00256E71">
        <w:rPr>
          <w:rFonts w:ascii="Arial" w:hAnsi="Arial" w:cs="Arial"/>
          <w:sz w:val="22"/>
          <w:szCs w:val="22"/>
        </w:rPr>
        <w:t xml:space="preserve">ha a családban több - felsőfokú tanulmányokat folytató - nappali </w:t>
      </w:r>
      <w:proofErr w:type="spellStart"/>
      <w:r w:rsidRPr="00256E71">
        <w:rPr>
          <w:rFonts w:ascii="Arial" w:hAnsi="Arial" w:cs="Arial"/>
          <w:sz w:val="22"/>
          <w:szCs w:val="22"/>
        </w:rPr>
        <w:t>tagozatos</w:t>
      </w:r>
      <w:proofErr w:type="spellEnd"/>
      <w:r w:rsidRPr="00256E71">
        <w:rPr>
          <w:rFonts w:ascii="Arial" w:hAnsi="Arial" w:cs="Arial"/>
          <w:sz w:val="22"/>
          <w:szCs w:val="22"/>
        </w:rPr>
        <w:t xml:space="preserve"> hallgató él,</w:t>
      </w:r>
    </w:p>
    <w:p w14:paraId="2A9FE8C7" w14:textId="77777777" w:rsidR="00256E71" w:rsidRPr="00256E71" w:rsidRDefault="00256E71" w:rsidP="00256E71">
      <w:pPr>
        <w:pStyle w:val="western"/>
        <w:numPr>
          <w:ilvl w:val="0"/>
          <w:numId w:val="20"/>
        </w:numPr>
        <w:jc w:val="both"/>
        <w:rPr>
          <w:rFonts w:ascii="Arial" w:hAnsi="Arial" w:cs="Arial"/>
          <w:sz w:val="22"/>
          <w:szCs w:val="22"/>
        </w:rPr>
      </w:pPr>
      <w:r w:rsidRPr="00256E71">
        <w:rPr>
          <w:rFonts w:ascii="Arial" w:hAnsi="Arial" w:cs="Arial"/>
          <w:sz w:val="22"/>
          <w:szCs w:val="22"/>
        </w:rPr>
        <w:t>nem részesül kollégiumi ellátásban.</w:t>
      </w:r>
    </w:p>
    <w:p w14:paraId="405A1C9D" w14:textId="5C088681" w:rsidR="00256E71" w:rsidRPr="00FD6AAE" w:rsidRDefault="00256E71">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lastRenderedPageBreak/>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 xml:space="preserve">tagja által a szövetkezetben </w:t>
      </w:r>
      <w:r w:rsidRPr="00D44D47">
        <w:rPr>
          <w:rFonts w:ascii="Arial" w:hAnsi="Arial" w:cs="Arial"/>
          <w:i/>
          <w:sz w:val="22"/>
          <w:szCs w:val="22"/>
        </w:rPr>
        <w:lastRenderedPageBreak/>
        <w:t>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432CE7F3"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határidő: </w:t>
      </w:r>
      <w:r w:rsidR="00D90B44">
        <w:rPr>
          <w:rFonts w:ascii="Arial" w:hAnsi="Arial" w:cs="Arial"/>
          <w:sz w:val="22"/>
          <w:szCs w:val="22"/>
        </w:rPr>
        <w:t>5</w:t>
      </w:r>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w:t>
      </w:r>
      <w:r w:rsidRPr="00FD6AAE">
        <w:rPr>
          <w:rFonts w:ascii="Arial" w:hAnsi="Arial" w:cs="Arial"/>
          <w:sz w:val="22"/>
          <w:szCs w:val="22"/>
        </w:rPr>
        <w:lastRenderedPageBreak/>
        <w:t xml:space="preserve">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FE54A" w14:textId="77777777" w:rsidR="00083139" w:rsidRDefault="00083139" w:rsidP="002B7428">
      <w:r>
        <w:separator/>
      </w:r>
    </w:p>
  </w:endnote>
  <w:endnote w:type="continuationSeparator" w:id="0">
    <w:p w14:paraId="3E2487B6" w14:textId="77777777" w:rsidR="00083139" w:rsidRDefault="00083139"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8FFBC" w14:textId="77777777" w:rsidR="00083139" w:rsidRDefault="00083139" w:rsidP="002B7428">
      <w:r>
        <w:separator/>
      </w:r>
    </w:p>
  </w:footnote>
  <w:footnote w:type="continuationSeparator" w:id="0">
    <w:p w14:paraId="3FE0B173" w14:textId="77777777" w:rsidR="00083139" w:rsidRDefault="00083139"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4AF0C95"/>
    <w:multiLevelType w:val="multilevel"/>
    <w:tmpl w:val="DE0AD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17"/>
  </w:num>
  <w:num w:numId="6">
    <w:abstractNumId w:val="9"/>
  </w:num>
  <w:num w:numId="7">
    <w:abstractNumId w:val="1"/>
  </w:num>
  <w:num w:numId="8">
    <w:abstractNumId w:val="4"/>
  </w:num>
  <w:num w:numId="9">
    <w:abstractNumId w:val="3"/>
  </w:num>
  <w:num w:numId="10">
    <w:abstractNumId w:val="11"/>
  </w:num>
  <w:num w:numId="11">
    <w:abstractNumId w:val="15"/>
  </w:num>
  <w:num w:numId="12">
    <w:abstractNumId w:val="0"/>
  </w:num>
  <w:num w:numId="13">
    <w:abstractNumId w:val="5"/>
  </w:num>
  <w:num w:numId="14">
    <w:abstractNumId w:val="13"/>
  </w:num>
  <w:num w:numId="15">
    <w:abstractNumId w:val="7"/>
  </w:num>
  <w:num w:numId="16">
    <w:abstractNumId w:val="10"/>
  </w:num>
  <w:num w:numId="17">
    <w:abstractNumId w:val="14"/>
  </w:num>
  <w:num w:numId="18">
    <w:abstractNumId w:val="8"/>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32D3"/>
    <w:rsid w:val="00074FF6"/>
    <w:rsid w:val="000760A1"/>
    <w:rsid w:val="00077DC9"/>
    <w:rsid w:val="00081066"/>
    <w:rsid w:val="00083139"/>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6E71"/>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0E2F"/>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4A68"/>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0B44"/>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2C2B"/>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paragraph" w:customStyle="1" w:styleId="western">
    <w:name w:val="western"/>
    <w:basedOn w:val="Norml"/>
    <w:rsid w:val="00256E71"/>
    <w:pPr>
      <w:spacing w:before="100" w:beforeAutospacing="1" w:after="100" w:afterAutospacing="1"/>
    </w:pPr>
  </w:style>
  <w:style w:type="paragraph" w:styleId="NormlWeb">
    <w:name w:val="Normal (Web)"/>
    <w:basedOn w:val="Norml"/>
    <w:uiPriority w:val="99"/>
    <w:unhideWhenUsed/>
    <w:rsid w:val="00256E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84385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2979</Words>
  <Characters>20557</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23490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Nagyfuged Hivatal</cp:lastModifiedBy>
  <cp:revision>2</cp:revision>
  <cp:lastPrinted>2014-06-20T15:38:00Z</cp:lastPrinted>
  <dcterms:created xsi:type="dcterms:W3CDTF">2018-09-20T11:42:00Z</dcterms:created>
  <dcterms:modified xsi:type="dcterms:W3CDTF">2018-09-20T11:42:00Z</dcterms:modified>
</cp:coreProperties>
</file>