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AB1E" w14:textId="77777777" w:rsidR="008B4FD5" w:rsidRDefault="008B4FD5" w:rsidP="002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D0E0E94" w14:textId="51B8ED91" w:rsidR="00A3333E" w:rsidRDefault="0059334C" w:rsidP="002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93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Ludas Községi Önkormányzat Képviselő-testületének</w:t>
      </w:r>
    </w:p>
    <w:p w14:paraId="46508112" w14:textId="59E1B0F9" w:rsidR="0059334C" w:rsidRPr="008B4FD5" w:rsidRDefault="0059334C" w:rsidP="002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162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A3333E"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3144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X.28.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</w:t>
      </w:r>
      <w:r w:rsidR="00C71E99"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</w:t>
      </w:r>
    </w:p>
    <w:p w14:paraId="1974688E" w14:textId="77777777" w:rsidR="0059334C" w:rsidRPr="008B4FD5" w:rsidRDefault="0059334C" w:rsidP="002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téli tűzifa támogatásról</w:t>
      </w:r>
    </w:p>
    <w:p w14:paraId="21DBE156" w14:textId="59F08089" w:rsidR="0059334C" w:rsidRPr="008B4FD5" w:rsidRDefault="0059334C" w:rsidP="0028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605A3D" w14:textId="362A0370" w:rsidR="0059334C" w:rsidRPr="008B4FD5" w:rsidRDefault="0059334C" w:rsidP="00447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Ludas Községi Önkormányzat Képviselőtestülete </w:t>
      </w:r>
      <w:r w:rsidR="00A3333E" w:rsidRPr="008B4FD5">
        <w:rPr>
          <w:rFonts w:ascii="Times New Roman" w:hAnsi="Times New Roman" w:cs="Times New Roman"/>
          <w:sz w:val="24"/>
          <w:szCs w:val="24"/>
        </w:rPr>
        <w:t xml:space="preserve">Alaptörvény 32. cikk (2) bekezdésében és </w:t>
      </w:r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Magyarország helyi önkormányzatairól szóló 2011. évi CLXXXIX. törvény 13. § (1) bekezdés </w:t>
      </w:r>
      <w:r w:rsidR="00A3333E"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8. a</w:t>
      </w:r>
      <w:r w:rsidR="00A3333E"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pontjában meghatározott feladatkörében, a szociális igazgatásról és a szociális ellátásokról szóló 1993. évi III. törvény 26. §-</w:t>
      </w:r>
      <w:proofErr w:type="spellStart"/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felhatalmazás alapján a következőket rendeli el:</w:t>
      </w:r>
    </w:p>
    <w:p w14:paraId="0A72A045" w14:textId="77777777" w:rsidR="009F6AF8" w:rsidRPr="008B4FD5" w:rsidRDefault="009F6AF8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6A7B1CD4" w14:textId="77777777" w:rsidR="0055138A" w:rsidRPr="008B4FD5" w:rsidRDefault="0055138A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00DDFD6" w14:textId="77777777" w:rsidR="00F0601D" w:rsidRPr="008B4FD5" w:rsidRDefault="00F0601D" w:rsidP="00A33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célja, hatálya</w:t>
      </w:r>
    </w:p>
    <w:p w14:paraId="7F50E104" w14:textId="77777777" w:rsidR="0055138A" w:rsidRPr="008B4FD5" w:rsidRDefault="0055138A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92CBA" w14:textId="0A552EA4" w:rsidR="008B4FD5" w:rsidRPr="008B4FD5" w:rsidRDefault="00F0601D" w:rsidP="004470AA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</w:t>
      </w:r>
      <w:r w:rsidR="00B21DB1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támogatást nyújtson a településen élők részére a fűtési idényben szociális rászorultság alapján, és ennek érdekében meghatározza a szociális tűzifa támogatás ellátási forma jogosultsági feltételeit, </w:t>
      </w:r>
      <w:r w:rsidR="003C272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B21DB1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igénylés, odaítélés rendjét és menetét. </w:t>
      </w:r>
    </w:p>
    <w:p w14:paraId="00EAF291" w14:textId="77777777" w:rsidR="008B4FD5" w:rsidRPr="008B4FD5" w:rsidRDefault="008B4FD5" w:rsidP="008B4FD5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76FB482" w14:textId="568F8318" w:rsidR="008B4FD5" w:rsidRPr="008B4FD5" w:rsidRDefault="000D42A3" w:rsidP="004470AA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1DB1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szociálisan rászorulók részére természetbeni tüzelőanyag-támogatásként, ellenszolgáltatás nél</w:t>
      </w:r>
      <w:r w:rsidR="00307A1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kül, kérelmezőként legfeljebb </w:t>
      </w:r>
      <w:r w:rsidR="008B4FD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A1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B4F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keménylombú tűzifa támogatást biztosíthat</w:t>
      </w:r>
      <w:r w:rsidR="008B4FD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rendelet 2. §-</w:t>
      </w:r>
      <w:proofErr w:type="spellStart"/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</w:t>
      </w:r>
      <w:r w:rsidR="003C272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="003C272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AA5164B" w14:textId="77777777" w:rsidR="008B4FD5" w:rsidRPr="008B4FD5" w:rsidRDefault="008B4FD5" w:rsidP="008B4FD5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CD55335" w14:textId="154BC921" w:rsidR="0055138A" w:rsidRPr="008B4FD5" w:rsidRDefault="00AD32F6" w:rsidP="004470AA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 Ludas településen állandó lakcímmel vagy tartózkodási hellyel rendelkező</w:t>
      </w:r>
      <w:r w:rsidR="00B21DB1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állampolgárokra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</w:t>
      </w:r>
      <w:r w:rsidR="00B21DB1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életvitelszerűen itt tartózkodnak</w:t>
      </w:r>
      <w:r w:rsidR="003C272B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szociálisan rászorulónak minősülnek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szociális tűzifát igénylő személynek igazolnia kell, hogy az 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általa lakott 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 rendelkezik szilárd tüzelésre alkalmas </w:t>
      </w:r>
      <w:r w:rsidR="006D134F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berendezéssel</w:t>
      </w:r>
      <w:r w:rsidR="00BD438A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EE602B9" w14:textId="77777777" w:rsidR="0055138A" w:rsidRPr="00C71E99" w:rsidRDefault="0055138A" w:rsidP="004470AA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90377AE" w14:textId="77777777" w:rsidR="00BD438A" w:rsidRPr="00C71E99" w:rsidRDefault="009F6AF8" w:rsidP="004470AA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háztartáson belül legfeljebb egy fő részesülhet a jelen rendelet szerinti ellátásban.</w:t>
      </w:r>
    </w:p>
    <w:p w14:paraId="75132D71" w14:textId="77777777" w:rsidR="0055138A" w:rsidRPr="00C71E99" w:rsidRDefault="0055138A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C34314" w14:textId="5018AA2C" w:rsidR="0055138A" w:rsidRPr="008B4FD5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B4FD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ugyanazon lakott ingatlanra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egy jogosultnak, egy fűtési idényben csak egy alkalommal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állapítható meg,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függetlenül a lakásban élő személyek és háztartások számától. 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egy ingatlanról több kérelem érkezik, az elbírálás a kérelem beérkezésének sorrendjében történik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CF1605D" w14:textId="77777777" w:rsidR="0055138A" w:rsidRPr="008B4FD5" w:rsidRDefault="0055138A" w:rsidP="004470AA">
      <w:pPr>
        <w:spacing w:after="0"/>
        <w:jc w:val="both"/>
        <w:rPr>
          <w:lang w:eastAsia="hu-HU"/>
        </w:rPr>
      </w:pPr>
    </w:p>
    <w:p w14:paraId="230A7A46" w14:textId="467F8DAE" w:rsidR="000D42A3" w:rsidRPr="008B4FD5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B4FD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tűzifa támogatás megállapítás csak azon ingatlan vonatkozásában lehetséges</w:t>
      </w:r>
      <w:r w:rsidR="000D42A3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tűzifával fűthető, megfelelő tüzelőberendezéssel rendelkezik. Az üresen álló, nem lakott ingatlanra, amelyben életvitelszerűen senki </w:t>
      </w:r>
      <w:r w:rsidR="00BD438A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 él, a támogatás nem kérhető. </w:t>
      </w:r>
      <w:r w:rsidR="00F0601D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jogosultság valódiságának ellenőrzésére az eljárás során környezettanulmány végezhető.</w:t>
      </w:r>
      <w:r w:rsidR="00CE222E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4018287" w14:textId="77777777" w:rsidR="002835F7" w:rsidRPr="00C71E99" w:rsidRDefault="002835F7" w:rsidP="004470AA">
      <w:pPr>
        <w:spacing w:after="0"/>
        <w:jc w:val="both"/>
        <w:rPr>
          <w:lang w:eastAsia="hu-HU"/>
        </w:rPr>
      </w:pPr>
    </w:p>
    <w:p w14:paraId="2A2721D3" w14:textId="77777777" w:rsidR="009F6AF8" w:rsidRPr="004470AA" w:rsidRDefault="009F6AF8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4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</w:t>
      </w:r>
    </w:p>
    <w:p w14:paraId="3A495B58" w14:textId="77777777" w:rsidR="002835F7" w:rsidRPr="00C71E99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420195" w14:textId="07B75CD2" w:rsidR="006D134F" w:rsidRDefault="009F6AF8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Szociálisan rászoruló az, akinek háztartásában az egy főre jutó jövedelem nem éri el az e rendelet kihirdetésekor hatályos öregségi nyugdíj legkisebb összegének 250%-át és vagyonnal nem rendelkezik.</w:t>
      </w:r>
    </w:p>
    <w:p w14:paraId="2070A3AE" w14:textId="77777777" w:rsidR="00D35F8E" w:rsidRPr="00C71E99" w:rsidRDefault="00D35F8E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E4376F7" w14:textId="626C1975" w:rsidR="005C05F0" w:rsidRPr="008B4FD5" w:rsidRDefault="005C05F0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(2) Jövedelemhatártól függetlenül jogosult szociális tűzifa támogatásra az a család, amelyben tartós beteg, fogyatékos családtag vagy rehabilitációs ellátásban részesülő személy él (orvos-szakértői vélemény szükséges)</w:t>
      </w:r>
      <w:r w:rsidR="008B4FD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81975D8" w14:textId="33CABF3A" w:rsidR="008B4FD5" w:rsidRDefault="008B4FD5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416F329" w14:textId="38E3D778" w:rsidR="008B4FD5" w:rsidRDefault="008B4FD5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7CDEAE4" w14:textId="77777777" w:rsidR="008B4FD5" w:rsidRPr="00C71E99" w:rsidRDefault="008B4FD5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7A0D50C8" w14:textId="77777777" w:rsidR="005F3F80" w:rsidRPr="008B4FD5" w:rsidRDefault="003C272B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="005C05F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D134F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D134F" w:rsidRPr="008B4FD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020F27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jogosultsági feltételek fennállása esetén az önkormányzat előnyben részesíti</w:t>
      </w:r>
    </w:p>
    <w:p w14:paraId="6BE10C4E" w14:textId="77777777" w:rsidR="00713CA4" w:rsidRPr="008B4FD5" w:rsidRDefault="005F3F80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a.)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időskorúakat, valamint az egyedül élő</w:t>
      </w:r>
      <w:r w:rsidR="00020F27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3A1EBB9" w14:textId="77777777" w:rsidR="001B6E19" w:rsidRPr="008B4FD5" w:rsidRDefault="005F3F80" w:rsidP="004470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End"/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1B6E19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aktív korúak ellátására, időskorúak járadékára, adósságcsökkentési támogatásra vagy települési támogatásra</w:t>
      </w:r>
      <w:r w:rsidR="001302CC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személy</w:t>
      </w:r>
      <w:r w:rsidR="005C05F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02CC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(különösen a lakhatáshoz kapcsolódó rendszeres kiadások viselésével kapcsolatos támogatásban részesülő)</w:t>
      </w:r>
      <w:r w:rsidR="001B6E19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5DCD486" w14:textId="77777777" w:rsidR="001302CC" w:rsidRPr="008B4FD5" w:rsidRDefault="005F3F80" w:rsidP="004470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1302CC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6D134F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élő nyugdíjas személy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D134F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akinek </w:t>
      </w:r>
      <w:r w:rsidR="00020F27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jövedelme </w:t>
      </w:r>
      <w:r w:rsidR="006D134F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öregségi nyugdíj mindenkori legkisebb összegének 300%-át nem haladja meg.</w:t>
      </w:r>
    </w:p>
    <w:p w14:paraId="63D1FAFC" w14:textId="77777777" w:rsidR="001302CC" w:rsidRPr="008B4FD5" w:rsidRDefault="005C05F0" w:rsidP="004470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302CC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20766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r w:rsidR="005F3F8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713CA4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családjában </w:t>
      </w:r>
      <w:r w:rsidR="0020766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F3F8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0766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yermekek védelméről és a gyámügyi igazgatásról szóló 1997. évi XXXI. törvényben </w:t>
      </w:r>
      <w:r w:rsidR="005F3F8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 szerinti</w:t>
      </w:r>
      <w:r w:rsidR="0020766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halmozottan hátrányos helyzetű gyermek</w:t>
      </w:r>
      <w:r w:rsidR="00020F27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 </w:t>
      </w:r>
    </w:p>
    <w:p w14:paraId="09967B61" w14:textId="77777777" w:rsidR="00207660" w:rsidRPr="008B4FD5" w:rsidRDefault="005C05F0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07660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.) akinek igazoltan fennálló lakáshitele van, amely létfenntartását veszélyezteti.</w:t>
      </w:r>
    </w:p>
    <w:p w14:paraId="6D07E5F1" w14:textId="77777777" w:rsidR="002835F7" w:rsidRPr="00C71E99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30D471C" w14:textId="77777777" w:rsidR="009F6AF8" w:rsidRPr="00C71E99" w:rsidRDefault="009F6AF8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835F7"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 rendelet alkalmazásában:</w:t>
      </w:r>
    </w:p>
    <w:p w14:paraId="0F6DE10E" w14:textId="77777777" w:rsidR="009F6AF8" w:rsidRPr="00C71E99" w:rsidRDefault="009F6AF8" w:rsidP="004470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háztartás: a szociális igazgatásról és szociális ellátásokról szóló 1993. évi III. törvény (a továbbiakban: az Szt.) szerinti háztartás,</w:t>
      </w:r>
    </w:p>
    <w:p w14:paraId="055F8E70" w14:textId="77777777" w:rsidR="009F6AF8" w:rsidRPr="00C71E99" w:rsidRDefault="009F6AF8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jövedelem: az Szt. szerinti jövedelem,</w:t>
      </w:r>
    </w:p>
    <w:p w14:paraId="3DE80294" w14:textId="1B4A19CB" w:rsidR="00207660" w:rsidRDefault="009F6AF8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vagyon: az Szt. szerinti vagyon</w:t>
      </w:r>
    </w:p>
    <w:p w14:paraId="04CC3832" w14:textId="4459B62F" w:rsidR="008B7DA9" w:rsidRPr="008B4FD5" w:rsidRDefault="008B7DA9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időskorú: aki a tárgyév január 1-jén betöltötte a 70. életévét. </w:t>
      </w:r>
    </w:p>
    <w:p w14:paraId="40AEFE58" w14:textId="14604492" w:rsidR="00D35F8E" w:rsidRDefault="00D35F8E" w:rsidP="0044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14:paraId="6A338E58" w14:textId="77777777" w:rsidR="00D35F8E" w:rsidRPr="004470AA" w:rsidRDefault="00D35F8E" w:rsidP="00D3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4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</w:p>
    <w:p w14:paraId="56E8A7AD" w14:textId="77777777" w:rsidR="00D35F8E" w:rsidRPr="00C71E99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756C4B" w14:textId="795857D8" w:rsidR="00D35F8E" w:rsidRPr="00314483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tűzifa támogatás megállapítás iránti kérelmeket az e rendelet 1. melléklete szerinti nyomtatványon tárgyév </w:t>
      </w:r>
      <w:r w:rsidRPr="00314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december 14.</w:t>
      </w:r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– amennyiben a rendelkezésre álló tűzifa-keret nem merül ki, legkésőbb tárgyévet követő </w:t>
      </w:r>
      <w:r w:rsidRPr="003144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év január 31.</w:t>
      </w:r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– lehet benyújtani a </w:t>
      </w:r>
      <w:proofErr w:type="spellStart"/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proofErr w:type="spellStart"/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3144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Kirendeltségére. </w:t>
      </w:r>
    </w:p>
    <w:p w14:paraId="51C847EC" w14:textId="77777777" w:rsidR="00D35F8E" w:rsidRPr="00C71E99" w:rsidRDefault="00D35F8E" w:rsidP="00D35F8E">
      <w:pPr>
        <w:spacing w:after="0"/>
        <w:jc w:val="both"/>
        <w:rPr>
          <w:lang w:eastAsia="hu-HU"/>
        </w:rPr>
      </w:pPr>
    </w:p>
    <w:p w14:paraId="2DE36571" w14:textId="011FA63C" w:rsidR="00D35F8E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kérelemhez csatolni kell a pénzbeli és természetbeni szociális ellátások igénylésének és megállapításának, valamint folyósításának részletes szabályairól szóló 63/2006.(III.27.) Korm. rendelet 1. számú melléklete szerinti vagyonnyilatkozatot, valamint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 </w:t>
      </w:r>
      <w:r w:rsidRPr="00C71E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háztartásban élők egy hónapnál nem régebbi jövedelemigazolását, valamint egyéb jövedelmet igazoló igazolást.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6390F4F" w14:textId="460D166D" w:rsidR="00D35F8E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EDBF92" w14:textId="62B7AB3D" w:rsidR="00D35F8E" w:rsidRPr="008B4FD5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537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) A Hivatal a kérelemben leadott jövedelemnyilatkozatokat az Szt. 10.§ (6) bekezdésben foglaltak szerint ellenőrizheti.</w:t>
      </w:r>
    </w:p>
    <w:p w14:paraId="61DB3328" w14:textId="77777777" w:rsidR="00D35F8E" w:rsidRPr="008B7DA9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14:paraId="67FA438D" w14:textId="021B61F4" w:rsidR="009F6AF8" w:rsidRDefault="00E53758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</w:t>
      </w:r>
      <w:r w:rsidR="009F6AF8" w:rsidRPr="0044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14:paraId="43E89295" w14:textId="4C4C272F" w:rsidR="00D35F8E" w:rsidRDefault="00D35F8E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3565584" w14:textId="03AC2F16" w:rsidR="00D35F8E" w:rsidRPr="008B4FD5" w:rsidRDefault="00D35F8E" w:rsidP="00D3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E537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 elbírálásának jogkörét a Szociális Bizottságra ruházza át.</w:t>
      </w:r>
    </w:p>
    <w:p w14:paraId="208813BD" w14:textId="77777777" w:rsidR="00D35F8E" w:rsidRPr="008B4FD5" w:rsidRDefault="00D35F8E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E6B2BD" w14:textId="66325AAB" w:rsidR="009F6AF8" w:rsidRPr="008B4FD5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537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bizottság a kérelmek elbírálása során először a 2.§ (</w:t>
      </w:r>
      <w:r w:rsidR="00D35F8E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foglalt kérelmezők ügyében hoz döntést.</w:t>
      </w:r>
    </w:p>
    <w:p w14:paraId="3B63F2F9" w14:textId="77777777" w:rsidR="002835F7" w:rsidRPr="008B4FD5" w:rsidRDefault="002835F7" w:rsidP="004470AA">
      <w:pPr>
        <w:spacing w:after="0"/>
        <w:jc w:val="both"/>
        <w:rPr>
          <w:lang w:eastAsia="hu-HU"/>
        </w:rPr>
      </w:pPr>
    </w:p>
    <w:p w14:paraId="046D0D08" w14:textId="6BE1E9ED" w:rsidR="009F6AF8" w:rsidRPr="008B4FD5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E537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2.§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– (2) bekezdésben foglalt rendelkezések végrehajtását követően 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megmaradó tűzif</w:t>
      </w:r>
      <w:r w:rsidR="00BF2E8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 mennyiséget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</w:t>
      </w:r>
      <w:r w:rsidR="00BF2E8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azok között oszthatja szét, akik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határidőben benyújtott</w:t>
      </w:r>
      <w:r w:rsidR="00BF2E8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ák a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</w:t>
      </w:r>
      <w:r w:rsidR="00BF2E8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et és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legalacsonyabb jövedelemmel rendelkez</w:t>
      </w:r>
      <w:r w:rsidR="00BF2E85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9F465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AF8"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még rendelkezésre áll tűzifa, úgy azt a határidőben benyújtott kérelmeket a szociális bizottság akként bírálja el, hogy a támogatásból a legalacsonyabb jövedelemmel rendelkező kérelmezők részesülhetnek.</w:t>
      </w:r>
    </w:p>
    <w:p w14:paraId="711FCE01" w14:textId="6C2EDD3E" w:rsidR="00E53758" w:rsidRPr="008B4FD5" w:rsidRDefault="00E53758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8E15F" w14:textId="585CAD8E" w:rsidR="00E53758" w:rsidRPr="008B4FD5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 Szociális Bizottság a 2. § (1) pontjában meghatározott jövedelemhatároktól a különös méltánylást igénylő esetben eltérhet.  </w:t>
      </w:r>
    </w:p>
    <w:p w14:paraId="767B08CF" w14:textId="690DE070" w:rsidR="00E53758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14:paraId="5468109D" w14:textId="12AEA6FF" w:rsidR="00E53758" w:rsidRPr="008B4FD5" w:rsidRDefault="00E53758" w:rsidP="00E5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37522E67" w14:textId="77777777" w:rsidR="00E53758" w:rsidRPr="008B4FD5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AF750" w14:textId="77777777" w:rsidR="00E53758" w:rsidRPr="008B4FD5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szociális bizottság elutasítja a kérelmet, ha a kérelmező</w:t>
      </w:r>
    </w:p>
    <w:p w14:paraId="137EA65C" w14:textId="77777777" w:rsidR="00E53758" w:rsidRPr="008B4FD5" w:rsidRDefault="00E53758" w:rsidP="00E5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kérelmet nem az e rendelet szerinti formanyomtatványon nyújtotta be,</w:t>
      </w:r>
    </w:p>
    <w:p w14:paraId="7CC0D948" w14:textId="77777777" w:rsidR="00E53758" w:rsidRPr="008B4FD5" w:rsidRDefault="00E53758" w:rsidP="00E5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aki olyan ingatlanban lakik, amely tűzifával egyáltalán nem fűthető</w:t>
      </w:r>
    </w:p>
    <w:p w14:paraId="0D5C9266" w14:textId="77777777" w:rsidR="00E53758" w:rsidRPr="008B4FD5" w:rsidRDefault="00E53758" w:rsidP="00E537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4F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aki a részére korábban kiosztott szociális célú tűzifát eladta, </w:t>
      </w:r>
      <w:r w:rsidRPr="008B4FD5">
        <w:rPr>
          <w:rFonts w:ascii="Times New Roman" w:hAnsi="Times New Roman" w:cs="Times New Roman"/>
          <w:sz w:val="24"/>
          <w:szCs w:val="24"/>
        </w:rPr>
        <w:t>vagy utólag megállapításra kerül, hogy azt nem a jogosult igényelte és kapta</w:t>
      </w:r>
    </w:p>
    <w:p w14:paraId="3369149E" w14:textId="4D38FB0B" w:rsidR="00E53758" w:rsidRPr="00C71E99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479199" w14:textId="37C1A0DE" w:rsidR="00E53758" w:rsidRPr="008B4FD5" w:rsidRDefault="00E53758" w:rsidP="00E53758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B4FD5">
        <w:rPr>
          <w:b w:val="0"/>
          <w:bCs/>
          <w:sz w:val="24"/>
          <w:szCs w:val="24"/>
        </w:rPr>
        <w:t xml:space="preserve">(2) A támogatás forrása a központi költségvetésből az önkormányzat számára megállapított </w:t>
      </w:r>
      <w:proofErr w:type="gramStart"/>
      <w:r w:rsidR="008B4FD5" w:rsidRPr="008B4FD5">
        <w:rPr>
          <w:b w:val="0"/>
          <w:bCs/>
          <w:sz w:val="24"/>
          <w:szCs w:val="24"/>
          <w:lang w:eastAsia="hu-HU"/>
        </w:rPr>
        <w:t xml:space="preserve">933.450 </w:t>
      </w:r>
      <w:r w:rsidRPr="008B4FD5">
        <w:rPr>
          <w:rFonts w:eastAsiaTheme="minorHAnsi"/>
          <w:b w:val="0"/>
          <w:bCs/>
          <w:sz w:val="24"/>
          <w:szCs w:val="24"/>
        </w:rPr>
        <w:t xml:space="preserve"> </w:t>
      </w:r>
      <w:r w:rsidRPr="008B4FD5">
        <w:rPr>
          <w:b w:val="0"/>
          <w:bCs/>
          <w:sz w:val="24"/>
          <w:szCs w:val="24"/>
        </w:rPr>
        <w:t>Ft</w:t>
      </w:r>
      <w:proofErr w:type="gramEnd"/>
      <w:r w:rsidRPr="008B4FD5">
        <w:rPr>
          <w:b w:val="0"/>
          <w:bCs/>
          <w:sz w:val="24"/>
          <w:szCs w:val="24"/>
        </w:rPr>
        <w:t xml:space="preserve"> összegű támogatás és</w:t>
      </w:r>
      <w:r w:rsidR="008B4FD5" w:rsidRPr="008B4FD5">
        <w:rPr>
          <w:b w:val="0"/>
          <w:bCs/>
          <w:sz w:val="24"/>
          <w:szCs w:val="24"/>
        </w:rPr>
        <w:t xml:space="preserve"> </w:t>
      </w:r>
      <w:r w:rsidR="008B4FD5" w:rsidRPr="008B4FD5">
        <w:rPr>
          <w:b w:val="0"/>
          <w:bCs/>
          <w:sz w:val="24"/>
          <w:szCs w:val="24"/>
          <w:lang w:eastAsia="hu-HU"/>
        </w:rPr>
        <w:t>81</w:t>
      </w:r>
      <w:r w:rsidR="008B4FD5">
        <w:rPr>
          <w:b w:val="0"/>
          <w:bCs/>
          <w:sz w:val="24"/>
          <w:szCs w:val="24"/>
          <w:lang w:eastAsia="hu-HU"/>
        </w:rPr>
        <w:t xml:space="preserve"> </w:t>
      </w:r>
      <w:r w:rsidR="008B4FD5" w:rsidRPr="008B4FD5">
        <w:rPr>
          <w:b w:val="0"/>
          <w:bCs/>
          <w:sz w:val="24"/>
          <w:szCs w:val="24"/>
          <w:lang w:eastAsia="hu-HU"/>
        </w:rPr>
        <w:t xml:space="preserve">280 </w:t>
      </w:r>
      <w:r w:rsidRPr="008B4FD5">
        <w:rPr>
          <w:b w:val="0"/>
          <w:bCs/>
          <w:sz w:val="24"/>
          <w:szCs w:val="24"/>
        </w:rPr>
        <w:t xml:space="preserve">Ft összegű önkormányzati saját forrás, továbbá a helyközi és helyi szállítási költség. A forrás felhasználását követően a kérelmeket – a rendeletben meghatározott feltételnek való megfelelőségtől és határidőtől függetlenül – el kell utasítani. </w:t>
      </w:r>
    </w:p>
    <w:p w14:paraId="1D0E5D5F" w14:textId="4B20B47E" w:rsidR="00E53758" w:rsidRDefault="00E53758" w:rsidP="00E53758">
      <w:pPr>
        <w:pStyle w:val="FCm"/>
        <w:spacing w:before="0" w:after="0"/>
        <w:jc w:val="both"/>
        <w:rPr>
          <w:b w:val="0"/>
          <w:bCs/>
          <w:color w:val="00B0F0"/>
          <w:sz w:val="24"/>
          <w:szCs w:val="24"/>
        </w:rPr>
      </w:pPr>
    </w:p>
    <w:p w14:paraId="40B91B58" w14:textId="459EF39A" w:rsidR="00E53758" w:rsidRPr="007926B6" w:rsidRDefault="001D6144" w:rsidP="00E53758">
      <w:pPr>
        <w:pStyle w:val="FCm"/>
        <w:spacing w:before="0" w:after="0"/>
        <w:rPr>
          <w:sz w:val="24"/>
          <w:szCs w:val="24"/>
        </w:rPr>
      </w:pPr>
      <w:r w:rsidRPr="007926B6">
        <w:rPr>
          <w:sz w:val="24"/>
          <w:szCs w:val="24"/>
        </w:rPr>
        <w:t>6.</w:t>
      </w:r>
      <w:r w:rsidR="00E53758" w:rsidRPr="007926B6">
        <w:rPr>
          <w:sz w:val="24"/>
          <w:szCs w:val="24"/>
        </w:rPr>
        <w:t xml:space="preserve"> §</w:t>
      </w:r>
    </w:p>
    <w:p w14:paraId="6148C8C3" w14:textId="77777777" w:rsidR="00E53758" w:rsidRPr="007926B6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4AD91A" w14:textId="2245326F" w:rsidR="00E53758" w:rsidRPr="007926B6" w:rsidRDefault="00E53758" w:rsidP="00E53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támogatott kérelmében (1. számú melléklet) valótlan nyilatkozatot tesz, vagy ha a támogatásként kiszállított tűzifa egy részét vagy egészét eladja, a támogatásként megállapított tűzifa árát és a kiszállítási költséget egy összegben köteles visszafizetni az önkormányzatnak az erre kötelezést tartalmazó határozat jogerőre emelkedését követő három napon belül.</w:t>
      </w:r>
    </w:p>
    <w:p w14:paraId="551CFCFB" w14:textId="542213F5" w:rsidR="00E53758" w:rsidRPr="007926B6" w:rsidRDefault="00E53758" w:rsidP="00E5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7B7927" w14:textId="1AB6EA6C" w:rsidR="009F6AF8" w:rsidRPr="007926B6" w:rsidRDefault="001D6144" w:rsidP="0044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F6AF8" w:rsidRPr="007926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EE39D6B" w14:textId="77777777" w:rsidR="002835F7" w:rsidRPr="007926B6" w:rsidRDefault="002835F7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AD9F3" w14:textId="6AB8D8B5" w:rsidR="009F6AF8" w:rsidRPr="007926B6" w:rsidRDefault="0059334C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="001D6144"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1</w:t>
      </w:r>
      <w:r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jén</w:t>
      </w:r>
      <w:r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</w:t>
      </w:r>
      <w:r w:rsidR="001D6144"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hatályát veszti </w:t>
      </w:r>
      <w:r w:rsid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31-é</w:t>
      </w:r>
      <w:r w:rsidR="001D6144" w:rsidRPr="007926B6">
        <w:rPr>
          <w:rFonts w:ascii="Times New Roman" w:eastAsia="Times New Roman" w:hAnsi="Times New Roman" w:cs="Times New Roman"/>
          <w:sz w:val="24"/>
          <w:szCs w:val="24"/>
          <w:lang w:eastAsia="hu-HU"/>
        </w:rPr>
        <w:t>n.</w:t>
      </w:r>
    </w:p>
    <w:p w14:paraId="4D4723C8" w14:textId="3D349C87" w:rsidR="001D6144" w:rsidRDefault="001D6144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</w:p>
    <w:p w14:paraId="2665BDF6" w14:textId="0BA32631" w:rsidR="001D6144" w:rsidRPr="00072C3E" w:rsidRDefault="00314483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október 27.</w:t>
      </w:r>
    </w:p>
    <w:p w14:paraId="3A283571" w14:textId="505E8573" w:rsidR="0055138A" w:rsidRDefault="0055138A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532639E" w14:textId="77777777" w:rsidR="007926B6" w:rsidRPr="00C71E99" w:rsidRDefault="007926B6" w:rsidP="00447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43FFB9" w14:textId="6DFD6C8B" w:rsidR="0055138A" w:rsidRDefault="0055138A" w:rsidP="00551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39FF77" w14:textId="77777777" w:rsidR="00072C3E" w:rsidRPr="00C71E99" w:rsidRDefault="00072C3E" w:rsidP="00551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D72162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Vargáné Csengeri Mónika</w:t>
      </w:r>
      <w:r w:rsidRPr="006E0736">
        <w:rPr>
          <w:rFonts w:ascii="Times New Roman" w:hAnsi="Times New Roman" w:cs="Times New Roman"/>
          <w:sz w:val="24"/>
          <w:szCs w:val="24"/>
        </w:rPr>
        <w:tab/>
      </w:r>
      <w:r w:rsidRPr="006E0736">
        <w:rPr>
          <w:rFonts w:ascii="Times New Roman" w:hAnsi="Times New Roman" w:cs="Times New Roman"/>
          <w:sz w:val="24"/>
          <w:szCs w:val="24"/>
        </w:rPr>
        <w:tab/>
      </w:r>
      <w:r w:rsidRPr="006E0736">
        <w:rPr>
          <w:rFonts w:ascii="Times New Roman" w:hAnsi="Times New Roman" w:cs="Times New Roman"/>
          <w:sz w:val="24"/>
          <w:szCs w:val="24"/>
        </w:rPr>
        <w:tab/>
      </w:r>
      <w:r w:rsidRPr="006E0736">
        <w:rPr>
          <w:rFonts w:ascii="Times New Roman" w:hAnsi="Times New Roman" w:cs="Times New Roman"/>
          <w:sz w:val="24"/>
          <w:szCs w:val="24"/>
        </w:rPr>
        <w:tab/>
        <w:t>Forgó Istvánné</w:t>
      </w:r>
    </w:p>
    <w:p w14:paraId="51287E33" w14:textId="24C0E5D1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0736">
        <w:rPr>
          <w:rFonts w:ascii="Times New Roman" w:hAnsi="Times New Roman" w:cs="Times New Roman"/>
          <w:sz w:val="24"/>
          <w:szCs w:val="24"/>
        </w:rPr>
        <w:t>polgármester</w:t>
      </w:r>
      <w:r w:rsidRPr="006E073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E0736">
        <w:rPr>
          <w:rFonts w:ascii="Times New Roman" w:hAnsi="Times New Roman" w:cs="Times New Roman"/>
          <w:sz w:val="24"/>
          <w:szCs w:val="24"/>
        </w:rPr>
        <w:tab/>
      </w:r>
      <w:r w:rsidRPr="006E073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736">
        <w:rPr>
          <w:rFonts w:ascii="Times New Roman" w:hAnsi="Times New Roman" w:cs="Times New Roman"/>
          <w:sz w:val="24"/>
          <w:szCs w:val="24"/>
        </w:rPr>
        <w:t>jegyző</w:t>
      </w:r>
    </w:p>
    <w:p w14:paraId="197E3CF3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AF508A0" w14:textId="77777777" w:rsidR="001D6144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558AD81" w14:textId="0924923F" w:rsidR="001D6144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B0B394D" w14:textId="77777777" w:rsidR="007926B6" w:rsidRPr="006E0736" w:rsidRDefault="007926B6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604FD5C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0736">
        <w:rPr>
          <w:rFonts w:ascii="Times New Roman" w:hAnsi="Times New Roman" w:cs="Times New Roman"/>
          <w:sz w:val="24"/>
          <w:szCs w:val="24"/>
        </w:rPr>
        <w:t>Kihirdetve:</w:t>
      </w:r>
    </w:p>
    <w:p w14:paraId="3878A7E9" w14:textId="7FDCFCD3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07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14483">
        <w:rPr>
          <w:rFonts w:ascii="Times New Roman" w:hAnsi="Times New Roman" w:cs="Times New Roman"/>
          <w:sz w:val="24"/>
          <w:szCs w:val="24"/>
        </w:rPr>
        <w:t>október 28.</w:t>
      </w:r>
    </w:p>
    <w:p w14:paraId="07CE684B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483C623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E54EBBB" w14:textId="77777777" w:rsidR="001D6144" w:rsidRPr="006E0736" w:rsidRDefault="001D6144" w:rsidP="001D6144">
      <w:pPr>
        <w:widowControl w:val="0"/>
        <w:tabs>
          <w:tab w:val="left" w:pos="283"/>
          <w:tab w:val="left" w:pos="48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0736">
        <w:rPr>
          <w:rFonts w:ascii="Times New Roman" w:hAnsi="Times New Roman" w:cs="Times New Roman"/>
          <w:sz w:val="24"/>
          <w:szCs w:val="24"/>
        </w:rPr>
        <w:t xml:space="preserve">Forgó Istvánné jegyző </w:t>
      </w:r>
    </w:p>
    <w:p w14:paraId="3AE4358F" w14:textId="77777777" w:rsidR="001D6144" w:rsidRPr="00331FBC" w:rsidRDefault="001D6144" w:rsidP="001D614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4F39D5" w14:textId="77777777" w:rsidR="0059334C" w:rsidRPr="00D52656" w:rsidRDefault="0059334C" w:rsidP="009F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E3E5A5" w14:textId="77777777" w:rsidR="008B7DA9" w:rsidRPr="008B7DA9" w:rsidRDefault="008B7DA9" w:rsidP="008B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  <w:r w:rsidRPr="008B7DA9"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  <w:t xml:space="preserve">  </w:t>
      </w:r>
    </w:p>
    <w:p w14:paraId="7544A51F" w14:textId="77777777" w:rsidR="008B7DA9" w:rsidRPr="00C71E99" w:rsidRDefault="008B7DA9" w:rsidP="008B7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86A4B04" w14:textId="77777777" w:rsidR="009F6AF8" w:rsidRPr="009F6AF8" w:rsidRDefault="009F6AF8" w:rsidP="009F6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29A6A129" w14:textId="77777777" w:rsidR="008B7DA9" w:rsidRPr="00C71E99" w:rsidRDefault="008B7DA9" w:rsidP="008B7DA9">
      <w:pPr>
        <w:jc w:val="both"/>
        <w:rPr>
          <w:lang w:eastAsia="hu-HU"/>
        </w:rPr>
      </w:pPr>
    </w:p>
    <w:p w14:paraId="10CC997E" w14:textId="77777777" w:rsidR="00901F26" w:rsidRDefault="00901F26"/>
    <w:p w14:paraId="142943BA" w14:textId="77777777" w:rsidR="008C2518" w:rsidRDefault="008C2518"/>
    <w:p w14:paraId="0E17FEF4" w14:textId="77777777" w:rsidR="008C2518" w:rsidRDefault="008C2518"/>
    <w:p w14:paraId="499C9BF3" w14:textId="77777777" w:rsidR="008C2518" w:rsidRDefault="008C2518"/>
    <w:sectPr w:rsidR="008C2518" w:rsidSect="008B4FD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64"/>
    <w:multiLevelType w:val="hybridMultilevel"/>
    <w:tmpl w:val="8CE81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27B"/>
    <w:multiLevelType w:val="hybridMultilevel"/>
    <w:tmpl w:val="31726E0E"/>
    <w:lvl w:ilvl="0" w:tplc="A81A5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34D8"/>
    <w:multiLevelType w:val="hybridMultilevel"/>
    <w:tmpl w:val="DF64A37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9D1250"/>
    <w:multiLevelType w:val="hybridMultilevel"/>
    <w:tmpl w:val="2BD26102"/>
    <w:lvl w:ilvl="0" w:tplc="ADB6D0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F1A"/>
    <w:multiLevelType w:val="hybridMultilevel"/>
    <w:tmpl w:val="CFD6B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0AC2"/>
    <w:multiLevelType w:val="hybridMultilevel"/>
    <w:tmpl w:val="EB9EB23C"/>
    <w:lvl w:ilvl="0" w:tplc="93F6BE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EF4B65"/>
    <w:multiLevelType w:val="hybridMultilevel"/>
    <w:tmpl w:val="4E4A0000"/>
    <w:lvl w:ilvl="0" w:tplc="B94C096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F8"/>
    <w:rsid w:val="00020657"/>
    <w:rsid w:val="00020F27"/>
    <w:rsid w:val="00072C3E"/>
    <w:rsid w:val="000D42A3"/>
    <w:rsid w:val="00107EFC"/>
    <w:rsid w:val="001302CC"/>
    <w:rsid w:val="00143DEB"/>
    <w:rsid w:val="001B6E19"/>
    <w:rsid w:val="001D6144"/>
    <w:rsid w:val="00206C5A"/>
    <w:rsid w:val="00207660"/>
    <w:rsid w:val="00266D7C"/>
    <w:rsid w:val="00280963"/>
    <w:rsid w:val="002835F7"/>
    <w:rsid w:val="002871C6"/>
    <w:rsid w:val="00307A1B"/>
    <w:rsid w:val="00314483"/>
    <w:rsid w:val="00367A92"/>
    <w:rsid w:val="003C221C"/>
    <w:rsid w:val="003C272B"/>
    <w:rsid w:val="004470AA"/>
    <w:rsid w:val="0050227A"/>
    <w:rsid w:val="0055138A"/>
    <w:rsid w:val="0059334C"/>
    <w:rsid w:val="005C05F0"/>
    <w:rsid w:val="005F3F80"/>
    <w:rsid w:val="006D134F"/>
    <w:rsid w:val="00711AAD"/>
    <w:rsid w:val="00713CA4"/>
    <w:rsid w:val="007305DF"/>
    <w:rsid w:val="00747589"/>
    <w:rsid w:val="007926B6"/>
    <w:rsid w:val="008B4FD5"/>
    <w:rsid w:val="008B7DA9"/>
    <w:rsid w:val="008C2518"/>
    <w:rsid w:val="008C3F62"/>
    <w:rsid w:val="008D0534"/>
    <w:rsid w:val="008F7C88"/>
    <w:rsid w:val="00901F26"/>
    <w:rsid w:val="009827D5"/>
    <w:rsid w:val="009F4658"/>
    <w:rsid w:val="009F6AF8"/>
    <w:rsid w:val="00A21461"/>
    <w:rsid w:val="00A3333E"/>
    <w:rsid w:val="00AD32F6"/>
    <w:rsid w:val="00AD73BD"/>
    <w:rsid w:val="00B21DB1"/>
    <w:rsid w:val="00B304F7"/>
    <w:rsid w:val="00B6746C"/>
    <w:rsid w:val="00B8275D"/>
    <w:rsid w:val="00BD438A"/>
    <w:rsid w:val="00BF2E85"/>
    <w:rsid w:val="00C16270"/>
    <w:rsid w:val="00C71E99"/>
    <w:rsid w:val="00CE222E"/>
    <w:rsid w:val="00D35F8E"/>
    <w:rsid w:val="00D52656"/>
    <w:rsid w:val="00E53758"/>
    <w:rsid w:val="00F0601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543"/>
  <w15:docId w15:val="{2478E13B-BD99-44DE-8C26-1A17966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F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6AF8"/>
    <w:rPr>
      <w:b/>
      <w:bCs/>
    </w:rPr>
  </w:style>
  <w:style w:type="paragraph" w:styleId="Listaszerbekezds">
    <w:name w:val="List Paragraph"/>
    <w:basedOn w:val="Norml"/>
    <w:uiPriority w:val="34"/>
    <w:qFormat/>
    <w:rsid w:val="00AD32F6"/>
    <w:pPr>
      <w:ind w:left="720"/>
      <w:contextualSpacing/>
    </w:pPr>
  </w:style>
  <w:style w:type="table" w:styleId="Rcsostblzat">
    <w:name w:val="Table Grid"/>
    <w:basedOn w:val="Normltblzat"/>
    <w:uiPriority w:val="39"/>
    <w:rsid w:val="008C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m">
    <w:name w:val="FôCím"/>
    <w:basedOn w:val="Norml"/>
    <w:rsid w:val="00E53758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Hunnia</dc:creator>
  <cp:lastModifiedBy>Jegyző</cp:lastModifiedBy>
  <cp:revision>18</cp:revision>
  <cp:lastPrinted>2020-10-27T14:31:00Z</cp:lastPrinted>
  <dcterms:created xsi:type="dcterms:W3CDTF">2020-09-15T13:46:00Z</dcterms:created>
  <dcterms:modified xsi:type="dcterms:W3CDTF">2020-10-27T14:54:00Z</dcterms:modified>
</cp:coreProperties>
</file>